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709" w:rsidRDefault="00121A7B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375A88">
        <w:rPr>
          <w:rFonts w:ascii="仿宋_GB2312" w:eastAsia="仿宋_GB2312" w:hint="eastAsia"/>
          <w:b/>
          <w:bCs/>
          <w:color w:val="000000"/>
          <w:sz w:val="36"/>
          <w:szCs w:val="36"/>
        </w:rPr>
        <w:t>服务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 w:rsidR="00274709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 w:rsidRPr="009A36A9">
              <w:rPr>
                <w:rFonts w:hint="eastAsia"/>
                <w:b/>
                <w:color w:val="FF0000"/>
                <w:sz w:val="24"/>
              </w:rPr>
              <w:t>2</w:t>
            </w:r>
            <w:r w:rsidRPr="009A36A9">
              <w:rPr>
                <w:b/>
                <w:color w:val="FF0000"/>
                <w:sz w:val="24"/>
              </w:rPr>
              <w:t>020</w:t>
            </w:r>
            <w:r w:rsidRPr="009A36A9">
              <w:rPr>
                <w:rFonts w:hint="eastAsia"/>
                <w:b/>
                <w:color w:val="FF0000"/>
                <w:sz w:val="24"/>
              </w:rPr>
              <w:t>年</w:t>
            </w:r>
            <w:r w:rsidR="009A36A9">
              <w:rPr>
                <w:b/>
                <w:color w:val="FF0000"/>
                <w:sz w:val="24"/>
              </w:rPr>
              <w:t>7</w:t>
            </w:r>
            <w:r w:rsidRPr="009A36A9">
              <w:rPr>
                <w:rFonts w:hint="eastAsia"/>
                <w:b/>
                <w:color w:val="FF0000"/>
                <w:sz w:val="24"/>
              </w:rPr>
              <w:t>月</w:t>
            </w:r>
            <w:r w:rsidR="00A07BE2">
              <w:rPr>
                <w:b/>
                <w:color w:val="FF0000"/>
                <w:sz w:val="24"/>
              </w:rPr>
              <w:t>7</w:t>
            </w:r>
            <w:r w:rsidRPr="009A36A9"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274709" w:rsidRDefault="00121A7B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274709">
        <w:tc>
          <w:tcPr>
            <w:tcW w:w="1996" w:type="dxa"/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74709" w:rsidRDefault="0027470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274709">
        <w:tc>
          <w:tcPr>
            <w:tcW w:w="1996" w:type="dxa"/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74709" w:rsidRDefault="00121A7B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274709">
        <w:trPr>
          <w:trHeight w:val="473"/>
        </w:trPr>
        <w:tc>
          <w:tcPr>
            <w:tcW w:w="1996" w:type="dxa"/>
            <w:vAlign w:val="center"/>
          </w:tcPr>
          <w:p w:rsidR="00274709" w:rsidRDefault="00121A7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274709" w:rsidRDefault="00941093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李迎</w:t>
            </w:r>
            <w:proofErr w:type="gramEnd"/>
          </w:p>
        </w:tc>
        <w:tc>
          <w:tcPr>
            <w:tcW w:w="2161" w:type="dxa"/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sz="18" w:space="0" w:color="auto"/>
            </w:tcBorders>
            <w:vAlign w:val="center"/>
          </w:tcPr>
          <w:p w:rsidR="00274709" w:rsidRDefault="0094109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18260473298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74709" w:rsidRDefault="00121A7B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274709">
        <w:trPr>
          <w:trHeight w:val="462"/>
        </w:trPr>
        <w:tc>
          <w:tcPr>
            <w:tcW w:w="1996" w:type="dxa"/>
            <w:vAlign w:val="center"/>
          </w:tcPr>
          <w:p w:rsidR="00274709" w:rsidRDefault="00375A8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</w:t>
            </w:r>
            <w:r w:rsidR="00121A7B"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4858" w:type="dxa"/>
            <w:gridSpan w:val="3"/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4709" w:rsidRDefault="00121A7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274709">
        <w:trPr>
          <w:trHeight w:val="1429"/>
        </w:trPr>
        <w:tc>
          <w:tcPr>
            <w:tcW w:w="1996" w:type="dxa"/>
            <w:vAlign w:val="center"/>
          </w:tcPr>
          <w:p w:rsidR="00274709" w:rsidRDefault="003D669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网站安全服务</w:t>
            </w:r>
          </w:p>
        </w:tc>
        <w:tc>
          <w:tcPr>
            <w:tcW w:w="4858" w:type="dxa"/>
            <w:gridSpan w:val="3"/>
            <w:vAlign w:val="center"/>
          </w:tcPr>
          <w:p w:rsidR="003D0EE8" w:rsidRDefault="003D0EE8" w:rsidP="003D0EE8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 w:rsidRPr="002E4C51">
              <w:rPr>
                <w:rFonts w:ascii="宋体" w:hAnsi="宋体" w:cs="宋体" w:hint="eastAsia"/>
                <w:szCs w:val="21"/>
              </w:rPr>
              <w:t>采用云端监测平台，对</w:t>
            </w:r>
            <w:r>
              <w:rPr>
                <w:rFonts w:ascii="宋体" w:hAnsi="宋体" w:cs="宋体" w:hint="eastAsia"/>
                <w:szCs w:val="21"/>
              </w:rPr>
              <w:t>无锡职业技术学院</w:t>
            </w:r>
            <w:r w:rsidRPr="002E4C51">
              <w:rPr>
                <w:rFonts w:ascii="宋体" w:hAnsi="宋体" w:cs="宋体" w:hint="eastAsia"/>
                <w:szCs w:val="21"/>
              </w:rPr>
              <w:t>基于B/S架构的业务系统进行监测，监测到安全隐患等异常情况及时提供告警服务，</w:t>
            </w:r>
            <w:r w:rsidRPr="00064743">
              <w:rPr>
                <w:rFonts w:ascii="宋体" w:hAnsi="宋体" w:cs="宋体" w:hint="eastAsia"/>
                <w:color w:val="FF0000"/>
                <w:szCs w:val="21"/>
              </w:rPr>
              <w:t>每月</w:t>
            </w:r>
            <w:r w:rsidR="00791D27" w:rsidRPr="00064743">
              <w:rPr>
                <w:rFonts w:ascii="宋体" w:hAnsi="宋体" w:cs="宋体" w:hint="eastAsia"/>
                <w:color w:val="FF0000"/>
                <w:szCs w:val="21"/>
              </w:rPr>
              <w:t>3</w:t>
            </w:r>
            <w:r w:rsidR="00791D27" w:rsidRPr="00064743">
              <w:rPr>
                <w:rFonts w:ascii="宋体" w:hAnsi="宋体" w:cs="宋体"/>
                <w:color w:val="FF0000"/>
                <w:szCs w:val="21"/>
              </w:rPr>
              <w:t>0</w:t>
            </w:r>
            <w:r w:rsidR="00791D27" w:rsidRPr="00064743">
              <w:rPr>
                <w:rFonts w:ascii="宋体" w:hAnsi="宋体" w:cs="宋体" w:hint="eastAsia"/>
                <w:color w:val="FF0000"/>
                <w:szCs w:val="21"/>
              </w:rPr>
              <w:t>日前</w:t>
            </w:r>
            <w:r w:rsidRPr="00064743">
              <w:rPr>
                <w:rFonts w:ascii="宋体" w:hAnsi="宋体" w:cs="宋体" w:hint="eastAsia"/>
                <w:color w:val="FF0000"/>
                <w:szCs w:val="21"/>
              </w:rPr>
              <w:t>提</w:t>
            </w:r>
            <w:r w:rsidRPr="002E4C51">
              <w:rPr>
                <w:rFonts w:ascii="宋体" w:hAnsi="宋体" w:cs="宋体" w:hint="eastAsia"/>
                <w:szCs w:val="21"/>
              </w:rPr>
              <w:t>供网站安全监测统计报表</w:t>
            </w:r>
            <w:r w:rsidR="00973D08">
              <w:rPr>
                <w:rFonts w:ascii="宋体" w:hAnsi="宋体" w:cs="宋体" w:hint="eastAsia"/>
                <w:szCs w:val="21"/>
              </w:rPr>
              <w:t>给校方</w:t>
            </w:r>
            <w:r w:rsidRPr="002E4C51">
              <w:rPr>
                <w:rFonts w:ascii="宋体" w:hAnsi="宋体" w:cs="宋体" w:hint="eastAsia"/>
                <w:szCs w:val="21"/>
              </w:rPr>
              <w:t>。检测范围：</w:t>
            </w:r>
            <w:r w:rsidRPr="00064743">
              <w:rPr>
                <w:rFonts w:ascii="宋体" w:hAnsi="宋体" w:cs="宋体"/>
                <w:color w:val="FF0000"/>
                <w:szCs w:val="21"/>
              </w:rPr>
              <w:t>50</w:t>
            </w:r>
            <w:r w:rsidRPr="00064743">
              <w:rPr>
                <w:rFonts w:ascii="宋体" w:hAnsi="宋体" w:cs="宋体" w:hint="eastAsia"/>
                <w:color w:val="FF0000"/>
                <w:szCs w:val="21"/>
              </w:rPr>
              <w:t>个</w:t>
            </w:r>
            <w:r w:rsidRPr="00064743">
              <w:rPr>
                <w:rFonts w:ascii="宋体" w:hAnsi="宋体" w:cs="宋体" w:hint="eastAsia"/>
                <w:szCs w:val="21"/>
              </w:rPr>
              <w:t>网</w:t>
            </w:r>
            <w:r w:rsidRPr="002E4C51">
              <w:rPr>
                <w:rFonts w:ascii="宋体" w:hAnsi="宋体" w:cs="宋体" w:hint="eastAsia"/>
                <w:szCs w:val="21"/>
              </w:rPr>
              <w:t>站服务。服务内容包含但不限于：漏洞监测：对网站存在的脆弱性进行扫描监测，包括SQL注入漏洞、</w:t>
            </w:r>
            <w:proofErr w:type="gramStart"/>
            <w:r w:rsidRPr="002E4C51">
              <w:rPr>
                <w:rFonts w:ascii="宋体" w:hAnsi="宋体" w:cs="宋体" w:hint="eastAsia"/>
                <w:szCs w:val="21"/>
              </w:rPr>
              <w:t>跨站脚本</w:t>
            </w:r>
            <w:proofErr w:type="gramEnd"/>
            <w:r w:rsidRPr="002E4C51">
              <w:rPr>
                <w:rFonts w:ascii="宋体" w:hAnsi="宋体" w:cs="宋体" w:hint="eastAsia"/>
                <w:szCs w:val="21"/>
              </w:rPr>
              <w:t>漏洞、开放服务漏洞、网站第三</w:t>
            </w:r>
            <w:proofErr w:type="gramStart"/>
            <w:r w:rsidRPr="002E4C51">
              <w:rPr>
                <w:rFonts w:ascii="宋体" w:hAnsi="宋体" w:cs="宋体" w:hint="eastAsia"/>
                <w:szCs w:val="21"/>
              </w:rPr>
              <w:t>方应</w:t>
            </w:r>
            <w:proofErr w:type="gramEnd"/>
            <w:r w:rsidRPr="002E4C51">
              <w:rPr>
                <w:rFonts w:ascii="宋体" w:hAnsi="宋体" w:cs="宋体" w:hint="eastAsia"/>
                <w:szCs w:val="21"/>
              </w:rPr>
              <w:t>用漏洞等。及时发现漏洞敏感字</w:t>
            </w:r>
            <w:r w:rsidR="009558D6">
              <w:rPr>
                <w:rFonts w:ascii="宋体" w:hAnsi="宋体" w:cs="宋体" w:hint="eastAsia"/>
                <w:szCs w:val="21"/>
              </w:rPr>
              <w:t>如身份证信息</w:t>
            </w:r>
            <w:r w:rsidRPr="002E4C51">
              <w:rPr>
                <w:rFonts w:ascii="宋体" w:hAnsi="宋体" w:cs="宋体" w:hint="eastAsia"/>
                <w:szCs w:val="21"/>
              </w:rPr>
              <w:t>监测、</w:t>
            </w:r>
            <w:proofErr w:type="gramStart"/>
            <w:r w:rsidRPr="002E4C51">
              <w:rPr>
                <w:rFonts w:ascii="宋体" w:hAnsi="宋体" w:cs="宋体" w:hint="eastAsia"/>
                <w:szCs w:val="21"/>
              </w:rPr>
              <w:t>挂马监测</w:t>
            </w:r>
            <w:proofErr w:type="gramEnd"/>
            <w:r w:rsidRPr="002E4C51">
              <w:rPr>
                <w:rFonts w:ascii="宋体" w:hAnsi="宋体" w:cs="宋体" w:hint="eastAsia"/>
                <w:szCs w:val="21"/>
              </w:rPr>
              <w:t>、篡改情况监测等。</w:t>
            </w:r>
            <w:r w:rsidR="00484E74">
              <w:rPr>
                <w:rFonts w:ascii="宋体" w:hAnsi="宋体" w:cs="宋体" w:hint="eastAsia"/>
                <w:szCs w:val="21"/>
              </w:rPr>
              <w:t>5</w:t>
            </w:r>
            <w:r w:rsidR="00484E74">
              <w:rPr>
                <w:rFonts w:ascii="宋体" w:hAnsi="宋体" w:cs="宋体"/>
                <w:szCs w:val="21"/>
              </w:rPr>
              <w:t>0</w:t>
            </w:r>
            <w:r w:rsidR="00484E74">
              <w:rPr>
                <w:rFonts w:ascii="宋体" w:hAnsi="宋体" w:cs="宋体" w:hint="eastAsia"/>
                <w:szCs w:val="21"/>
              </w:rPr>
              <w:t>个</w:t>
            </w:r>
            <w:proofErr w:type="gramStart"/>
            <w:r w:rsidR="00484E74">
              <w:rPr>
                <w:rFonts w:ascii="宋体" w:hAnsi="宋体" w:cs="宋体" w:hint="eastAsia"/>
                <w:szCs w:val="21"/>
              </w:rPr>
              <w:t>网站</w:t>
            </w:r>
            <w:r w:rsidR="00091171">
              <w:rPr>
                <w:rFonts w:ascii="宋体" w:hAnsi="宋体" w:cs="宋体" w:hint="eastAsia"/>
                <w:szCs w:val="21"/>
              </w:rPr>
              <w:t>见</w:t>
            </w:r>
            <w:proofErr w:type="gramEnd"/>
            <w:r w:rsidR="00091171">
              <w:rPr>
                <w:rFonts w:ascii="宋体" w:hAnsi="宋体" w:cs="宋体" w:hint="eastAsia"/>
                <w:szCs w:val="21"/>
              </w:rPr>
              <w:t>附件。</w:t>
            </w:r>
          </w:p>
          <w:p w:rsidR="00274709" w:rsidRPr="003D0EE8" w:rsidRDefault="003B62DF">
            <w:pPr>
              <w:pStyle w:val="4"/>
              <w:jc w:val="both"/>
            </w:pPr>
            <w:r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2、</w:t>
            </w:r>
            <w:r w:rsidR="000133CE" w:rsidRPr="000133CE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渗透测试服务</w:t>
            </w:r>
            <w:r w:rsidR="000133CE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：</w:t>
            </w:r>
            <w:r w:rsidR="000133CE" w:rsidRPr="000133CE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提供</w:t>
            </w:r>
            <w:r w:rsidR="000133CE" w:rsidRPr="00064743">
              <w:rPr>
                <w:rFonts w:ascii="宋体" w:eastAsia="宋体" w:hAnsi="宋体" w:cs="宋体"/>
                <w:b w:val="0"/>
                <w:bCs w:val="0"/>
                <w:color w:val="FF0000"/>
                <w:sz w:val="21"/>
                <w:szCs w:val="21"/>
              </w:rPr>
              <w:t>2</w:t>
            </w:r>
            <w:r w:rsidR="000133CE" w:rsidRPr="00064743">
              <w:rPr>
                <w:rFonts w:ascii="宋体" w:eastAsia="宋体" w:hAnsi="宋体" w:cs="宋体" w:hint="eastAsia"/>
                <w:b w:val="0"/>
                <w:bCs w:val="0"/>
                <w:color w:val="FF0000"/>
                <w:sz w:val="21"/>
                <w:szCs w:val="21"/>
              </w:rPr>
              <w:t>个</w:t>
            </w:r>
            <w:r w:rsidR="000133CE" w:rsidRPr="000133CE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应用系统以内的渗透测试服务，对现有应用系统进行渗透测试服务，要求检测校方规定的2</w:t>
            </w:r>
            <w:r w:rsidR="00E6249A">
              <w:rPr>
                <w:rFonts w:ascii="宋体" w:eastAsia="宋体" w:hAnsi="宋体" w:cs="宋体"/>
                <w:b w:val="0"/>
                <w:bCs w:val="0"/>
                <w:sz w:val="21"/>
                <w:szCs w:val="21"/>
              </w:rPr>
              <w:t>3</w:t>
            </w:r>
            <w:r w:rsidR="000133CE" w:rsidRPr="000133CE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项检测内容</w:t>
            </w:r>
            <w:r w:rsidR="00035D08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（见附件）</w:t>
            </w:r>
            <w:r w:rsidR="000133CE" w:rsidRPr="000133CE"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  <w:t>，确保即将现有系统安全性。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274709" w:rsidRDefault="006A41E3">
            <w:pPr>
              <w:jc w:val="center"/>
              <w:rPr>
                <w:color w:val="000000"/>
                <w:sz w:val="24"/>
              </w:rPr>
            </w:pPr>
            <w:r>
              <w:t>1</w:t>
            </w:r>
            <w:r w:rsidR="00121A7B">
              <w:rPr>
                <w:rFonts w:hint="eastAsia"/>
              </w:rPr>
              <w:t>套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</w:tcBorders>
          </w:tcPr>
          <w:p w:rsidR="00274709" w:rsidRDefault="0027470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</w:tcBorders>
          </w:tcPr>
          <w:p w:rsidR="00274709" w:rsidRDefault="0027470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4709" w:rsidRDefault="0027470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274709" w:rsidRDefault="0027470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:rsidR="00274709" w:rsidRDefault="00274709">
            <w:pPr>
              <w:jc w:val="left"/>
              <w:rPr>
                <w:color w:val="000000"/>
                <w:sz w:val="24"/>
              </w:rPr>
            </w:pPr>
          </w:p>
        </w:tc>
      </w:tr>
      <w:tr w:rsidR="00274709">
        <w:trPr>
          <w:trHeight w:val="90"/>
        </w:trPr>
        <w:tc>
          <w:tcPr>
            <w:tcW w:w="1996" w:type="dxa"/>
            <w:vAlign w:val="center"/>
          </w:tcPr>
          <w:p w:rsidR="00274709" w:rsidRDefault="00121A7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一、供应商资格要求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、符合《政府采购法》第二十二条规定的供应商；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、营业范围应包含本项目采购内容。</w:t>
            </w:r>
          </w:p>
          <w:p w:rsidR="002F3D08" w:rsidRPr="002F3D08" w:rsidRDefault="002F3D08" w:rsidP="00C64E84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C64E84">
              <w:rPr>
                <w:rFonts w:hint="eastAsia"/>
              </w:rPr>
              <w:t>网站安全监测平台部署在教育网华东北地区节点</w:t>
            </w:r>
            <w:proofErr w:type="gramStart"/>
            <w:r w:rsidRPr="00C64E84">
              <w:rPr>
                <w:rFonts w:hint="eastAsia"/>
              </w:rPr>
              <w:t>且部署</w:t>
            </w:r>
            <w:proofErr w:type="gramEnd"/>
            <w:r w:rsidRPr="00C64E84">
              <w:rPr>
                <w:rFonts w:hint="eastAsia"/>
              </w:rPr>
              <w:t>时间一年以上，应由教育网华东北地区节点出具证明文件</w:t>
            </w:r>
            <w:r w:rsidR="00B57745">
              <w:rPr>
                <w:rFonts w:hint="eastAsia"/>
              </w:rPr>
              <w:t>（</w:t>
            </w:r>
            <w:r w:rsidR="00B57745" w:rsidRPr="00B57745">
              <w:rPr>
                <w:rFonts w:hint="eastAsia"/>
              </w:rPr>
              <w:t>提供复印件，可以加盖投标单位公章</w:t>
            </w:r>
            <w:r w:rsidR="00B57745">
              <w:rPr>
                <w:rFonts w:hint="eastAsia"/>
              </w:rPr>
              <w:t>）</w:t>
            </w:r>
            <w:r w:rsidR="00626275">
              <w:rPr>
                <w:rFonts w:hint="eastAsia"/>
              </w:rPr>
              <w:t>。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二、报价要求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、报价应包含运输、保险、安装、调试、税费等所有费用；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、交货地点：无锡职业技术学院内指定地点；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、供货期：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个工作日，自合同签订之日计起；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、质量保证：质保期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年；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、付款方式：</w:t>
            </w:r>
            <w:r w:rsidR="00307FFC">
              <w:rPr>
                <w:rFonts w:hint="eastAsia"/>
              </w:rPr>
              <w:t>2</w:t>
            </w:r>
            <w:r w:rsidR="00307FFC">
              <w:rPr>
                <w:rFonts w:hint="eastAsia"/>
              </w:rPr>
              <w:t>个应用系统渗透完毕并提交报告，网站监测连续提供</w:t>
            </w:r>
            <w:r w:rsidR="00307FFC">
              <w:rPr>
                <w:rFonts w:hint="eastAsia"/>
              </w:rPr>
              <w:t>3</w:t>
            </w:r>
            <w:r w:rsidR="00307FFC">
              <w:rPr>
                <w:rFonts w:hint="eastAsia"/>
              </w:rPr>
              <w:t>个月以上的安全服务报告后</w:t>
            </w:r>
            <w:r>
              <w:rPr>
                <w:rFonts w:hint="eastAsia"/>
              </w:rPr>
              <w:t>，经校方验收合格后，支付至合同总金额的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；</w:t>
            </w:r>
          </w:p>
          <w:p w:rsidR="002C43CD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、本项目联系人：</w:t>
            </w:r>
            <w:r w:rsidR="00F065D0">
              <w:rPr>
                <w:rFonts w:hint="eastAsia"/>
              </w:rPr>
              <w:t>吴乃鑫</w:t>
            </w:r>
            <w:r>
              <w:rPr>
                <w:rFonts w:hint="eastAsia"/>
              </w:rPr>
              <w:t>，电话</w:t>
            </w:r>
            <w:r w:rsidR="006B784B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 w:rsidR="00F065D0">
              <w:t>3861705837</w:t>
            </w:r>
            <w:r>
              <w:rPr>
                <w:rFonts w:hint="eastAsia"/>
              </w:rPr>
              <w:t>；地址：无锡市高浪西路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号无锡职业技术信息化中心</w:t>
            </w:r>
            <w:r>
              <w:rPr>
                <w:rFonts w:hint="eastAsia"/>
              </w:rPr>
              <w:t>B60</w:t>
            </w:r>
            <w:r w:rsidR="00F065D0">
              <w:t>5</w:t>
            </w:r>
            <w:r w:rsidR="00F065D0">
              <w:rPr>
                <w:rFonts w:hint="eastAsia"/>
              </w:rPr>
              <w:t>-</w:t>
            </w:r>
            <w:r w:rsidR="00F065D0">
              <w:t>2</w:t>
            </w:r>
            <w:r>
              <w:rPr>
                <w:rFonts w:hint="eastAsia"/>
              </w:rPr>
              <w:t>；</w:t>
            </w:r>
          </w:p>
          <w:p w:rsidR="00AC5040" w:rsidRDefault="002C43CD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、本项目最高限价为</w:t>
            </w:r>
            <w:r w:rsidR="00BF299C">
              <w:rPr>
                <w:rFonts w:hint="eastAsia"/>
              </w:rPr>
              <w:t>9</w:t>
            </w:r>
            <w:r>
              <w:rPr>
                <w:rFonts w:hint="eastAsia"/>
              </w:rPr>
              <w:t>8</w:t>
            </w:r>
            <w:r w:rsidR="00BF299C">
              <w:t>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元，超过最高限价视报价无效报价；</w:t>
            </w:r>
          </w:p>
          <w:p w:rsidR="002C43CD" w:rsidRDefault="00AC5040" w:rsidP="002C43CD">
            <w:pPr>
              <w:autoSpaceDE w:val="0"/>
              <w:autoSpaceDN w:val="0"/>
              <w:adjustRightInd w:val="0"/>
              <w:ind w:firstLineChars="100" w:firstLine="210"/>
            </w:pPr>
            <w:r>
              <w:t>8</w:t>
            </w:r>
            <w:r w:rsidRPr="00AC5040">
              <w:rPr>
                <w:rFonts w:hint="eastAsia"/>
              </w:rPr>
              <w:t>、报价文件中除报价资料外还应包含以下资料：（</w:t>
            </w:r>
            <w:r w:rsidRPr="00AC5040">
              <w:rPr>
                <w:rFonts w:hint="eastAsia"/>
              </w:rPr>
              <w:t>1</w:t>
            </w:r>
            <w:r w:rsidRPr="00AC5040">
              <w:rPr>
                <w:rFonts w:hint="eastAsia"/>
              </w:rPr>
              <w:t>）营业执照复印件（加盖公章），（</w:t>
            </w:r>
            <w:r w:rsidRPr="00AC5040">
              <w:rPr>
                <w:rFonts w:hint="eastAsia"/>
              </w:rPr>
              <w:t>2</w:t>
            </w:r>
            <w:r w:rsidRPr="00AC5040">
              <w:rPr>
                <w:rFonts w:hint="eastAsia"/>
              </w:rPr>
              <w:t>）法定代表人身份证复印件，（</w:t>
            </w:r>
            <w:r w:rsidRPr="00AC5040">
              <w:rPr>
                <w:rFonts w:hint="eastAsia"/>
              </w:rPr>
              <w:t>3</w:t>
            </w:r>
            <w:r w:rsidRPr="00AC5040">
              <w:rPr>
                <w:rFonts w:hint="eastAsia"/>
              </w:rPr>
              <w:t>）授权代表还需提供法人授权委托书原件，（</w:t>
            </w:r>
            <w:r w:rsidRPr="00AC5040">
              <w:rPr>
                <w:rFonts w:hint="eastAsia"/>
              </w:rPr>
              <w:t>4</w:t>
            </w:r>
            <w:r w:rsidRPr="00AC5040">
              <w:rPr>
                <w:rFonts w:hint="eastAsia"/>
              </w:rPr>
              <w:t>）授权代表身份证复印件。</w:t>
            </w:r>
          </w:p>
          <w:p w:rsidR="00AC5040" w:rsidRDefault="00AC5040" w:rsidP="00AC5040">
            <w:pPr>
              <w:autoSpaceDE w:val="0"/>
              <w:autoSpaceDN w:val="0"/>
              <w:adjustRightInd w:val="0"/>
              <w:ind w:firstLineChars="100" w:firstLine="210"/>
            </w:pPr>
            <w:r>
              <w:t>9</w:t>
            </w:r>
            <w:r w:rsidR="002C43CD">
              <w:rPr>
                <w:rFonts w:hint="eastAsia"/>
              </w:rPr>
              <w:t>、报价文件请授权代表签字并加盖单位公章后于</w:t>
            </w:r>
            <w:r w:rsidR="002C43CD" w:rsidRPr="003D0EE8">
              <w:rPr>
                <w:rFonts w:hint="eastAsia"/>
                <w:color w:val="FF0000"/>
              </w:rPr>
              <w:t>2020</w:t>
            </w:r>
            <w:r w:rsidR="002C43CD" w:rsidRPr="003D0EE8">
              <w:rPr>
                <w:rFonts w:hint="eastAsia"/>
                <w:color w:val="FF0000"/>
              </w:rPr>
              <w:t>年</w:t>
            </w:r>
            <w:r w:rsidR="006D1EBB">
              <w:rPr>
                <w:color w:val="FF0000"/>
              </w:rPr>
              <w:t>7</w:t>
            </w:r>
            <w:r w:rsidR="002C43CD" w:rsidRPr="003D0EE8">
              <w:rPr>
                <w:rFonts w:hint="eastAsia"/>
                <w:color w:val="FF0000"/>
              </w:rPr>
              <w:t>月</w:t>
            </w:r>
            <w:r w:rsidR="002C43CD" w:rsidRPr="003D0EE8">
              <w:rPr>
                <w:rFonts w:hint="eastAsia"/>
                <w:color w:val="FF0000"/>
              </w:rPr>
              <w:t>1</w:t>
            </w:r>
            <w:r w:rsidR="00D416EF">
              <w:rPr>
                <w:color w:val="FF0000"/>
              </w:rPr>
              <w:t>3</w:t>
            </w:r>
            <w:r w:rsidR="002C43CD" w:rsidRPr="003D0EE8">
              <w:rPr>
                <w:rFonts w:hint="eastAsia"/>
                <w:color w:val="FF0000"/>
              </w:rPr>
              <w:t>日</w:t>
            </w:r>
            <w:r w:rsidR="002C43CD" w:rsidRPr="003D0EE8">
              <w:rPr>
                <w:rFonts w:hint="eastAsia"/>
                <w:color w:val="FF0000"/>
              </w:rPr>
              <w:t>9</w:t>
            </w:r>
            <w:r w:rsidR="002C43CD" w:rsidRPr="003D0EE8">
              <w:rPr>
                <w:rFonts w:hint="eastAsia"/>
                <w:color w:val="FF0000"/>
              </w:rPr>
              <w:t>：</w:t>
            </w:r>
            <w:r w:rsidR="002C43CD" w:rsidRPr="003D0EE8">
              <w:rPr>
                <w:rFonts w:hint="eastAsia"/>
                <w:color w:val="FF0000"/>
              </w:rPr>
              <w:t>00</w:t>
            </w:r>
            <w:r w:rsidR="002C43CD" w:rsidRPr="003D0EE8">
              <w:rPr>
                <w:rFonts w:hint="eastAsia"/>
                <w:color w:val="FF0000"/>
              </w:rPr>
              <w:t>前寄送至无锡职业技术学院</w:t>
            </w:r>
            <w:r w:rsidR="00DD4EAF">
              <w:rPr>
                <w:rFonts w:hint="eastAsia"/>
                <w:color w:val="FF0000"/>
              </w:rPr>
              <w:t>信息化中心图</w:t>
            </w:r>
            <w:r w:rsidR="00DD4EAF">
              <w:rPr>
                <w:rFonts w:hint="eastAsia"/>
                <w:color w:val="FF0000"/>
              </w:rPr>
              <w:t>B</w:t>
            </w:r>
            <w:r w:rsidR="00DD4EAF">
              <w:rPr>
                <w:color w:val="FF0000"/>
              </w:rPr>
              <w:t>605-2</w:t>
            </w:r>
            <w:r w:rsidR="002C43CD">
              <w:rPr>
                <w:rFonts w:hint="eastAsia"/>
              </w:rPr>
              <w:t>（疫情防控期间报价文件采用邮寄方式，报价人应充分</w:t>
            </w:r>
            <w:r w:rsidR="000B4A3F" w:rsidRPr="000B4A3F">
              <w:rPr>
                <w:rFonts w:hint="eastAsia"/>
              </w:rPr>
              <w:t>考虑邮件在途时间，确保报价文件能够在截止时间之前送达学校。</w:t>
            </w:r>
          </w:p>
          <w:p w:rsidR="00AC5040" w:rsidRDefault="00AC5040" w:rsidP="00AC5040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三、确定成交单位</w:t>
            </w:r>
          </w:p>
          <w:p w:rsidR="00274709" w:rsidRDefault="00AC5040" w:rsidP="00AC5040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疫情防控期间本项目采用非现场方式实施，成交结果通过学校主页“招标采购”栏公布。学校组织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274709" w:rsidRDefault="00274709">
            <w:pPr>
              <w:rPr>
                <w:sz w:val="24"/>
              </w:rPr>
            </w:pPr>
          </w:p>
          <w:p w:rsidR="00274709" w:rsidRDefault="00274709">
            <w:pPr>
              <w:rPr>
                <w:sz w:val="24"/>
              </w:rPr>
            </w:pPr>
          </w:p>
          <w:p w:rsidR="00274709" w:rsidRDefault="00274709">
            <w:pPr>
              <w:rPr>
                <w:sz w:val="24"/>
              </w:rPr>
            </w:pPr>
          </w:p>
          <w:p w:rsidR="00274709" w:rsidRDefault="00274709">
            <w:pPr>
              <w:jc w:val="center"/>
              <w:rPr>
                <w:sz w:val="24"/>
              </w:rPr>
            </w:pPr>
          </w:p>
        </w:tc>
      </w:tr>
      <w:tr w:rsidR="00274709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274709" w:rsidRDefault="00AC5040">
            <w:pPr>
              <w:jc w:val="center"/>
              <w:rPr>
                <w:b/>
                <w:color w:val="000000"/>
                <w:sz w:val="24"/>
              </w:rPr>
            </w:pPr>
            <w:r w:rsidRPr="00AC5040"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274709" w:rsidRDefault="00AC5040" w:rsidP="00AC5040">
            <w:pPr>
              <w:jc w:val="left"/>
              <w:rPr>
                <w:color w:val="000000"/>
                <w:sz w:val="24"/>
              </w:rPr>
            </w:pPr>
            <w:r w:rsidRPr="00AC5040">
              <w:rPr>
                <w:rFonts w:hint="eastAsia"/>
                <w:color w:val="000000"/>
                <w:sz w:val="24"/>
              </w:rPr>
              <w:t>报价文件请授权代表签字并加盖单位公章后于</w:t>
            </w:r>
            <w:r w:rsidRPr="00AC5040">
              <w:rPr>
                <w:rFonts w:hint="eastAsia"/>
                <w:color w:val="000000"/>
                <w:sz w:val="24"/>
              </w:rPr>
              <w:t>2020</w:t>
            </w:r>
            <w:r w:rsidRPr="00AC5040">
              <w:rPr>
                <w:rFonts w:hint="eastAsia"/>
                <w:color w:val="000000"/>
                <w:sz w:val="24"/>
              </w:rPr>
              <w:t>年</w:t>
            </w:r>
            <w:r w:rsidRPr="00AC5040">
              <w:rPr>
                <w:rFonts w:hint="eastAsia"/>
                <w:color w:val="000000"/>
                <w:sz w:val="24"/>
              </w:rPr>
              <w:t>7</w:t>
            </w:r>
            <w:r w:rsidRPr="00AC5040"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13</w:t>
            </w:r>
            <w:r w:rsidRPr="00AC5040">
              <w:rPr>
                <w:rFonts w:hint="eastAsia"/>
                <w:color w:val="000000"/>
                <w:sz w:val="24"/>
              </w:rPr>
              <w:t>日</w:t>
            </w:r>
            <w:r w:rsidRPr="00AC5040">
              <w:rPr>
                <w:rFonts w:hint="eastAsia"/>
                <w:color w:val="000000"/>
                <w:sz w:val="24"/>
              </w:rPr>
              <w:t>9</w:t>
            </w:r>
            <w:r w:rsidRPr="00AC5040">
              <w:rPr>
                <w:rFonts w:hint="eastAsia"/>
                <w:color w:val="000000"/>
                <w:sz w:val="24"/>
              </w:rPr>
              <w:t>：</w:t>
            </w:r>
            <w:r w:rsidRPr="00AC5040">
              <w:rPr>
                <w:rFonts w:hint="eastAsia"/>
                <w:color w:val="000000"/>
                <w:sz w:val="24"/>
              </w:rPr>
              <w:t>00</w:t>
            </w:r>
            <w:r w:rsidRPr="00AC5040">
              <w:rPr>
                <w:rFonts w:hint="eastAsia"/>
                <w:color w:val="000000"/>
                <w:sz w:val="24"/>
              </w:rPr>
              <w:t>前</w:t>
            </w:r>
            <w:r>
              <w:rPr>
                <w:rFonts w:hint="eastAsia"/>
                <w:color w:val="000000"/>
                <w:sz w:val="24"/>
              </w:rPr>
              <w:t>邮寄</w:t>
            </w:r>
            <w:r w:rsidRPr="00AC5040">
              <w:rPr>
                <w:rFonts w:hint="eastAsia"/>
                <w:color w:val="000000"/>
                <w:sz w:val="24"/>
              </w:rPr>
              <w:t>至无锡职业技术学院</w:t>
            </w:r>
            <w:r w:rsidR="00724211">
              <w:rPr>
                <w:rFonts w:hint="eastAsia"/>
                <w:color w:val="000000"/>
                <w:sz w:val="24"/>
              </w:rPr>
              <w:t>信息化中心</w:t>
            </w:r>
            <w:r>
              <w:rPr>
                <w:rFonts w:hint="eastAsia"/>
                <w:color w:val="000000"/>
                <w:sz w:val="24"/>
              </w:rPr>
              <w:t>图</w:t>
            </w:r>
            <w:r>
              <w:rPr>
                <w:rFonts w:hint="eastAsia"/>
                <w:color w:val="000000"/>
                <w:sz w:val="24"/>
              </w:rPr>
              <w:t>B</w:t>
            </w:r>
            <w:r>
              <w:rPr>
                <w:color w:val="000000"/>
                <w:sz w:val="24"/>
              </w:rPr>
              <w:t>605</w:t>
            </w:r>
            <w:r>
              <w:rPr>
                <w:rFonts w:hint="eastAsia"/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2</w:t>
            </w:r>
            <w:r w:rsidRPr="00AC5040">
              <w:rPr>
                <w:rFonts w:hint="eastAsia"/>
                <w:color w:val="000000"/>
                <w:sz w:val="24"/>
              </w:rPr>
              <w:t>，地址：无锡市</w:t>
            </w:r>
            <w:proofErr w:type="gramStart"/>
            <w:r w:rsidRPr="00AC5040">
              <w:rPr>
                <w:rFonts w:hint="eastAsia"/>
                <w:color w:val="000000"/>
                <w:sz w:val="24"/>
              </w:rPr>
              <w:t>滨湖区</w:t>
            </w:r>
            <w:proofErr w:type="gramEnd"/>
            <w:r w:rsidRPr="00AC5040">
              <w:rPr>
                <w:rFonts w:hint="eastAsia"/>
                <w:color w:val="000000"/>
                <w:sz w:val="24"/>
              </w:rPr>
              <w:t>高浪西路</w:t>
            </w:r>
            <w:r w:rsidRPr="00AC5040">
              <w:rPr>
                <w:rFonts w:hint="eastAsia"/>
                <w:color w:val="000000"/>
                <w:sz w:val="24"/>
              </w:rPr>
              <w:t>1600</w:t>
            </w:r>
            <w:r w:rsidRPr="00AC5040">
              <w:rPr>
                <w:rFonts w:hint="eastAsia"/>
                <w:color w:val="000000"/>
                <w:sz w:val="24"/>
              </w:rPr>
              <w:t>号无锡职业技术学院</w:t>
            </w:r>
            <w:r w:rsidR="00724211">
              <w:rPr>
                <w:rFonts w:hint="eastAsia"/>
                <w:color w:val="000000"/>
                <w:sz w:val="24"/>
              </w:rPr>
              <w:t>信息化中心</w:t>
            </w:r>
            <w:r w:rsidRPr="00AC5040">
              <w:rPr>
                <w:rFonts w:hint="eastAsia"/>
                <w:color w:val="000000"/>
                <w:sz w:val="24"/>
              </w:rPr>
              <w:t>图</w:t>
            </w:r>
            <w:r w:rsidRPr="00AC5040">
              <w:rPr>
                <w:rFonts w:hint="eastAsia"/>
                <w:color w:val="000000"/>
                <w:sz w:val="24"/>
              </w:rPr>
              <w:t>B605-2</w:t>
            </w:r>
            <w:r w:rsidRPr="00AC5040">
              <w:rPr>
                <w:rFonts w:hint="eastAsia"/>
                <w:color w:val="000000"/>
                <w:sz w:val="24"/>
              </w:rPr>
              <w:t>，联系人：</w:t>
            </w:r>
            <w:proofErr w:type="gramStart"/>
            <w:r>
              <w:rPr>
                <w:rFonts w:hint="eastAsia"/>
                <w:color w:val="000000"/>
                <w:sz w:val="24"/>
              </w:rPr>
              <w:t>李迎</w:t>
            </w:r>
            <w:r w:rsidR="006222E0">
              <w:rPr>
                <w:rFonts w:hint="eastAsia"/>
                <w:color w:val="000000"/>
                <w:sz w:val="24"/>
              </w:rPr>
              <w:t>电话</w:t>
            </w:r>
            <w:proofErr w:type="gramEnd"/>
            <w:r w:rsidR="006222E0"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 xml:space="preserve">18260473298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274709" w:rsidRDefault="00121A7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274709" w:rsidRDefault="00121A7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274709" w:rsidRDefault="00274709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274709" w:rsidRDefault="00121A7B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274709" w:rsidRDefault="00121A7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74709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274709" w:rsidRDefault="00121A7B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274709" w:rsidRDefault="00121A7B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274709" w:rsidRDefault="00274709"/>
    <w:sectPr w:rsidR="0027470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493" w:rsidRDefault="005D0493" w:rsidP="008B5291">
      <w:r>
        <w:separator/>
      </w:r>
    </w:p>
  </w:endnote>
  <w:endnote w:type="continuationSeparator" w:id="0">
    <w:p w:rsidR="005D0493" w:rsidRDefault="005D0493" w:rsidP="008B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493" w:rsidRDefault="005D0493" w:rsidP="008B5291">
      <w:r>
        <w:separator/>
      </w:r>
    </w:p>
  </w:footnote>
  <w:footnote w:type="continuationSeparator" w:id="0">
    <w:p w:rsidR="005D0493" w:rsidRDefault="005D0493" w:rsidP="008B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0D"/>
    <w:rsid w:val="00003197"/>
    <w:rsid w:val="000133CE"/>
    <w:rsid w:val="00035D08"/>
    <w:rsid w:val="00064743"/>
    <w:rsid w:val="00091171"/>
    <w:rsid w:val="000B4A3F"/>
    <w:rsid w:val="000B62A7"/>
    <w:rsid w:val="00103E72"/>
    <w:rsid w:val="00106531"/>
    <w:rsid w:val="00121A7B"/>
    <w:rsid w:val="0013120D"/>
    <w:rsid w:val="001B5E6D"/>
    <w:rsid w:val="001C7FDA"/>
    <w:rsid w:val="00236015"/>
    <w:rsid w:val="00266137"/>
    <w:rsid w:val="00274709"/>
    <w:rsid w:val="00286AB0"/>
    <w:rsid w:val="0029538B"/>
    <w:rsid w:val="002C43CD"/>
    <w:rsid w:val="002E2B16"/>
    <w:rsid w:val="002E75D5"/>
    <w:rsid w:val="002F2C1E"/>
    <w:rsid w:val="002F3D08"/>
    <w:rsid w:val="00307FFC"/>
    <w:rsid w:val="00366D9C"/>
    <w:rsid w:val="00367A85"/>
    <w:rsid w:val="00375A88"/>
    <w:rsid w:val="00383C7B"/>
    <w:rsid w:val="0039051E"/>
    <w:rsid w:val="003A3CAB"/>
    <w:rsid w:val="003B62DF"/>
    <w:rsid w:val="003C6432"/>
    <w:rsid w:val="003D0EE8"/>
    <w:rsid w:val="003D5465"/>
    <w:rsid w:val="003D581B"/>
    <w:rsid w:val="003D669A"/>
    <w:rsid w:val="00410168"/>
    <w:rsid w:val="00415C06"/>
    <w:rsid w:val="004350A2"/>
    <w:rsid w:val="004436D8"/>
    <w:rsid w:val="004521C2"/>
    <w:rsid w:val="004823E7"/>
    <w:rsid w:val="00484E74"/>
    <w:rsid w:val="004D194A"/>
    <w:rsid w:val="004E4DD9"/>
    <w:rsid w:val="004F7DDE"/>
    <w:rsid w:val="005201B2"/>
    <w:rsid w:val="00566CE1"/>
    <w:rsid w:val="00570C4D"/>
    <w:rsid w:val="005971D8"/>
    <w:rsid w:val="005A53C3"/>
    <w:rsid w:val="005D0493"/>
    <w:rsid w:val="005D4D81"/>
    <w:rsid w:val="006222E0"/>
    <w:rsid w:val="00625FF5"/>
    <w:rsid w:val="00626275"/>
    <w:rsid w:val="006A41E3"/>
    <w:rsid w:val="006A7AB8"/>
    <w:rsid w:val="006B1727"/>
    <w:rsid w:val="006B784B"/>
    <w:rsid w:val="006C4830"/>
    <w:rsid w:val="006C7629"/>
    <w:rsid w:val="006D1EBB"/>
    <w:rsid w:val="00705D19"/>
    <w:rsid w:val="00712F2B"/>
    <w:rsid w:val="00724211"/>
    <w:rsid w:val="00730415"/>
    <w:rsid w:val="0075797D"/>
    <w:rsid w:val="00777BCF"/>
    <w:rsid w:val="0078101E"/>
    <w:rsid w:val="00784DD8"/>
    <w:rsid w:val="00791590"/>
    <w:rsid w:val="00791D27"/>
    <w:rsid w:val="007A784F"/>
    <w:rsid w:val="007B6D2E"/>
    <w:rsid w:val="007E346A"/>
    <w:rsid w:val="007F415C"/>
    <w:rsid w:val="00816ECC"/>
    <w:rsid w:val="00893C43"/>
    <w:rsid w:val="008A3AEC"/>
    <w:rsid w:val="008A6D18"/>
    <w:rsid w:val="008B5291"/>
    <w:rsid w:val="00905387"/>
    <w:rsid w:val="00937023"/>
    <w:rsid w:val="00941093"/>
    <w:rsid w:val="009558D6"/>
    <w:rsid w:val="00966AA0"/>
    <w:rsid w:val="00973D08"/>
    <w:rsid w:val="009A36A9"/>
    <w:rsid w:val="009F096D"/>
    <w:rsid w:val="009F6D20"/>
    <w:rsid w:val="00A07081"/>
    <w:rsid w:val="00A07BE2"/>
    <w:rsid w:val="00A40B4C"/>
    <w:rsid w:val="00A62995"/>
    <w:rsid w:val="00A74D60"/>
    <w:rsid w:val="00A85BB5"/>
    <w:rsid w:val="00AA1CD9"/>
    <w:rsid w:val="00AA7C52"/>
    <w:rsid w:val="00AC5040"/>
    <w:rsid w:val="00AF5A81"/>
    <w:rsid w:val="00B37042"/>
    <w:rsid w:val="00B57745"/>
    <w:rsid w:val="00B65261"/>
    <w:rsid w:val="00BA3E3D"/>
    <w:rsid w:val="00BB2CC4"/>
    <w:rsid w:val="00BB4333"/>
    <w:rsid w:val="00BD500C"/>
    <w:rsid w:val="00BD737F"/>
    <w:rsid w:val="00BF299C"/>
    <w:rsid w:val="00C0403C"/>
    <w:rsid w:val="00C266B0"/>
    <w:rsid w:val="00C40B45"/>
    <w:rsid w:val="00C64E84"/>
    <w:rsid w:val="00CA4131"/>
    <w:rsid w:val="00CB17C4"/>
    <w:rsid w:val="00CF1DED"/>
    <w:rsid w:val="00D011BB"/>
    <w:rsid w:val="00D3290E"/>
    <w:rsid w:val="00D416EF"/>
    <w:rsid w:val="00D42CB7"/>
    <w:rsid w:val="00DB676B"/>
    <w:rsid w:val="00DC6FB8"/>
    <w:rsid w:val="00DD4EAF"/>
    <w:rsid w:val="00E17712"/>
    <w:rsid w:val="00E27BAA"/>
    <w:rsid w:val="00E55A7A"/>
    <w:rsid w:val="00E6249A"/>
    <w:rsid w:val="00E75783"/>
    <w:rsid w:val="00EB0566"/>
    <w:rsid w:val="00EB6F42"/>
    <w:rsid w:val="00ED4790"/>
    <w:rsid w:val="00EE0A62"/>
    <w:rsid w:val="00EE3E9C"/>
    <w:rsid w:val="00F065D0"/>
    <w:rsid w:val="00F30092"/>
    <w:rsid w:val="00F67285"/>
    <w:rsid w:val="00F75A03"/>
    <w:rsid w:val="00F823C1"/>
    <w:rsid w:val="00F969CC"/>
    <w:rsid w:val="00FE0392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84A50DF"/>
    <w:rsid w:val="2E65560C"/>
    <w:rsid w:val="327309AD"/>
    <w:rsid w:val="36AC61A7"/>
    <w:rsid w:val="374F109E"/>
    <w:rsid w:val="3939500F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636356F6"/>
    <w:rsid w:val="719A562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26BBD"/>
  <w15:docId w15:val="{818E1E17-1063-4E1C-87CA-E6155BF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NationWoo</cp:lastModifiedBy>
  <cp:revision>101</cp:revision>
  <cp:lastPrinted>2019-04-18T06:15:00Z</cp:lastPrinted>
  <dcterms:created xsi:type="dcterms:W3CDTF">2020-04-09T02:30:00Z</dcterms:created>
  <dcterms:modified xsi:type="dcterms:W3CDTF">2020-07-07T02:45:00Z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